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Resident Participation 0 - 70,000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Downtown Urbandale Block Party</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Urbandale, IA</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 creative way to get people engaged in a project. You made this a social event to attend instead of just another meeting. Great concept, great job! This event was a great example of how revitalization can bring an area back to life. This pop-up was life brought to life.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Eden Prairie Liquor NAME THAT GUMMY! Contest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Eden Prairie, MN</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campaign did an excellent job of identifying and reaching its target audience while introducing THC edibles in an approachable, informative way. Positioning Eden Prairie Liquor as a trusted THC retailer was a clear and effective strategy, supported by eye-catching graphics and creative branding that made the campaign stand out. The outreach efforts were impressive, generating 801 submissions and demonstrating strong community participation and engagement.</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Dunwoody 101: All Aboard</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Dunwoody, GA</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As someone who is familiar with Citizens Academy, I really love the revamp you did by bringing it back and turning it into a one-day activity. Even looking at the schedule, it seemed like the day would be jam-packed and that something might get missed. However, based on the survey feedback, participants felt very positively about the experience, with ratings that were consistently excellent. Great job on creating a program that was both engaging and well received! The photos of participants, especially on the trolley, are a nice way to market the event also.</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Resident Participation 70,000+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Community Leadership Meeting</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Plano,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fantastic effort to evaluate historic and entrenched structures and retool them to be more inclusive and responsive to modern communities. Every city should follow this example to evaluate how it engages people at the neighborhood level.</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Davie T-shirts</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Davie, FL</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want one of those shirts! Just goes to show, people will do anything for a free shirt--even take a survey! Great way to capitalize on an opportunity and inspire people to love where they live. A tip of the hat!</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Naturally PSL: Green Spaces and Places</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Port St. Lucie, FL</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thoughtful and well-executed project with strong resident involvement throughout the process. It's great to see clear examples of community input leading to real outcomes, including funding, land preservation and increased access to green space.</w:t>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