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Style or Branding Guide</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Wake County Brand Guidelines</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Wake County, NC</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 spectacular branding guide. Very clean and easy to read. This guide is very informative, covering a lot of ground despite being a relatively lightweight document. Well done! Clear, effective, and to the point. I appreciate the metrics to back up your success. Well done.</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Prescott Valley, AZ Brand Guide</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Prescott Valley, AZ </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really enjoyed reading this one. Great use of white space, or in some cases- BLUE space. Really makes it easy to read and understand what is important. I appreciate that you quantified that there was an actual cost, which is staff time. Your goals and metrics were clear and outlined the effectiveness of the brand guide. Well done.</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Avondale's Brand Standards Guide for Apparel</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Avondale, AZ</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Really impressed that the vendor created a portal for free- very creative to ask. I like how you narrowed down the color options for apparel and where to place the logos. The collaboration with the vendor was also an innovative way to ensure quality control. Well done.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