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FFEBD" w14:textId="3E8A46BA" w:rsidR="00A66BBA" w:rsidRPr="00D00C1D" w:rsidRDefault="00483BA1" w:rsidP="00D00C1D">
      <w:pPr>
        <w:spacing w:line="240" w:lineRule="auto"/>
        <w:rPr>
          <w:b/>
          <w:bCs/>
        </w:rPr>
      </w:pPr>
      <w:r w:rsidRPr="00D00C1D">
        <w:rPr>
          <w:b/>
          <w:bCs/>
          <w:sz w:val="36"/>
          <w:szCs w:val="36"/>
        </w:rPr>
        <w:t>The ABCs of Empathy</w:t>
      </w:r>
    </w:p>
    <w:p w14:paraId="0F88D827" w14:textId="00B4A213" w:rsidR="00D00C1D" w:rsidRDefault="00D00C1D">
      <w:r w:rsidRPr="00D00C1D">
        <w:rPr>
          <w:i/>
          <w:iCs/>
        </w:rPr>
        <w:t>This is not an exhaustive list. I recommend checking out Peter Sandman’s full column on Empathy in Risk Communication. It’s a long read but good</w:t>
      </w:r>
      <w:r w:rsidRPr="00D00C1D">
        <w:rPr>
          <w:i/>
          <w:iCs/>
        </w:rPr>
        <w:t xml:space="preserve">: </w:t>
      </w:r>
      <w:hyperlink r:id="rId5" w:history="1">
        <w:r w:rsidRPr="002F2B56">
          <w:rPr>
            <w:rStyle w:val="Hyperlink"/>
          </w:rPr>
          <w:t>http://www.psandman.com/col/empathy.htm</w:t>
        </w:r>
      </w:hyperlink>
      <w:r>
        <w:t xml:space="preserve"> </w:t>
      </w:r>
    </w:p>
    <w:p w14:paraId="1616E3F7" w14:textId="77777777" w:rsidR="00D00C1D" w:rsidRDefault="00D00C1D"/>
    <w:p w14:paraId="132AE84F" w14:textId="77777777" w:rsidR="00D00C1D" w:rsidRPr="00D00C1D" w:rsidRDefault="00D00C1D" w:rsidP="00D00C1D">
      <w:r w:rsidRPr="00D00C1D">
        <w:rPr>
          <w:b/>
          <w:bCs/>
        </w:rPr>
        <w:t>Acknowledge emotions without judgement.</w:t>
      </w:r>
    </w:p>
    <w:p w14:paraId="701EDC83" w14:textId="77777777" w:rsidR="00D00C1D" w:rsidRPr="00D00C1D" w:rsidRDefault="00D00C1D" w:rsidP="00D00C1D">
      <w:pPr>
        <w:numPr>
          <w:ilvl w:val="0"/>
          <w:numId w:val="1"/>
        </w:numPr>
      </w:pPr>
      <w:r w:rsidRPr="00D00C1D">
        <w:t>For example, you assume a resident online is angry with you and you further assume that THEY assume that you’re angry with them. Everyone’s angry.</w:t>
      </w:r>
    </w:p>
    <w:p w14:paraId="6AFE882C" w14:textId="77777777" w:rsidR="00D00C1D" w:rsidRPr="00D00C1D" w:rsidRDefault="00D00C1D" w:rsidP="00D00C1D">
      <w:pPr>
        <w:numPr>
          <w:ilvl w:val="0"/>
          <w:numId w:val="1"/>
        </w:numPr>
      </w:pPr>
      <w:r w:rsidRPr="00D00C1D">
        <w:t>Rather than saying “I know you’re angry at me” (which is intrusive and also an assumption), try saying:</w:t>
      </w:r>
    </w:p>
    <w:p w14:paraId="41BAE01E" w14:textId="77777777" w:rsidR="00D00C1D" w:rsidRPr="00D00C1D" w:rsidRDefault="00D00C1D" w:rsidP="00D00C1D">
      <w:pPr>
        <w:numPr>
          <w:ilvl w:val="0"/>
          <w:numId w:val="1"/>
        </w:numPr>
      </w:pPr>
      <w:r w:rsidRPr="00D00C1D">
        <w:t>“A lot of people might get pretty angry about what’s happening right now. I think if I lived in this neighborhood I might feel pretty angry right now, too.”</w:t>
      </w:r>
    </w:p>
    <w:p w14:paraId="3934BA89" w14:textId="77777777" w:rsidR="00D00C1D" w:rsidRPr="00D00C1D" w:rsidRDefault="00D00C1D" w:rsidP="00D00C1D">
      <w:pPr>
        <w:numPr>
          <w:ilvl w:val="0"/>
          <w:numId w:val="1"/>
        </w:numPr>
      </w:pPr>
      <w:r w:rsidRPr="00D00C1D">
        <w:t xml:space="preserve">That acknowledges the feelings without  being too intrusive and without making an assumption that you’re right about how that resident feels. </w:t>
      </w:r>
    </w:p>
    <w:p w14:paraId="36E4F93B" w14:textId="77777777" w:rsidR="00D00C1D" w:rsidRPr="00D00C1D" w:rsidRDefault="00D00C1D" w:rsidP="00D00C1D">
      <w:pPr>
        <w:numPr>
          <w:ilvl w:val="0"/>
          <w:numId w:val="1"/>
        </w:numPr>
      </w:pPr>
      <w:r w:rsidRPr="00D00C1D">
        <w:t>You’re simply acknowledging the feelings. Not judging. Just noticing.</w:t>
      </w:r>
    </w:p>
    <w:p w14:paraId="093A0FA6" w14:textId="77777777" w:rsidR="00D00C1D" w:rsidRPr="00D00C1D" w:rsidRDefault="00D00C1D" w:rsidP="00D00C1D">
      <w:r w:rsidRPr="00D00C1D">
        <w:rPr>
          <w:b/>
          <w:bCs/>
        </w:rPr>
        <w:t>Be human</w:t>
      </w:r>
    </w:p>
    <w:p w14:paraId="13770429" w14:textId="77777777" w:rsidR="00D00C1D" w:rsidRPr="00D00C1D" w:rsidRDefault="00D00C1D" w:rsidP="00D00C1D">
      <w:pPr>
        <w:numPr>
          <w:ilvl w:val="0"/>
          <w:numId w:val="2"/>
        </w:numPr>
      </w:pPr>
      <w:r w:rsidRPr="00D00C1D">
        <w:t>Without being unprofessional, it’s OK to say how you feel. “This situation has been frustrating for everyone. I’m no exception.”</w:t>
      </w:r>
    </w:p>
    <w:p w14:paraId="57E75CDA" w14:textId="77777777" w:rsidR="00D00C1D" w:rsidRPr="00D00C1D" w:rsidRDefault="00D00C1D" w:rsidP="00D00C1D">
      <w:pPr>
        <w:numPr>
          <w:ilvl w:val="0"/>
          <w:numId w:val="2"/>
        </w:numPr>
      </w:pPr>
      <w:r w:rsidRPr="00D00C1D">
        <w:t>You’re human, too. It helps people to understand that you’re not immune to the crisis happening.</w:t>
      </w:r>
    </w:p>
    <w:p w14:paraId="61E20DBB" w14:textId="77777777" w:rsidR="00D00C1D" w:rsidRPr="00D00C1D" w:rsidRDefault="00D00C1D" w:rsidP="00D00C1D">
      <w:pPr>
        <w:numPr>
          <w:ilvl w:val="0"/>
          <w:numId w:val="2"/>
        </w:numPr>
      </w:pPr>
      <w:r w:rsidRPr="00D00C1D">
        <w:t>Saying something like “It’s hard to hear what you’ve been through, but this is important to us. We may need to take a break to pull ourselves together, but we’re committed to listening.“</w:t>
      </w:r>
    </w:p>
    <w:p w14:paraId="3835A669" w14:textId="77777777" w:rsidR="00D00C1D" w:rsidRPr="00D00C1D" w:rsidRDefault="00D00C1D" w:rsidP="00D00C1D">
      <w:r w:rsidRPr="00D00C1D">
        <w:rPr>
          <w:b/>
          <w:bCs/>
        </w:rPr>
        <w:t>Commanding presence: Be a leader</w:t>
      </w:r>
    </w:p>
    <w:p w14:paraId="7D3DDE10" w14:textId="77777777" w:rsidR="00D00C1D" w:rsidRPr="00D00C1D" w:rsidRDefault="00D00C1D" w:rsidP="00D00C1D">
      <w:pPr>
        <w:numPr>
          <w:ilvl w:val="0"/>
          <w:numId w:val="3"/>
        </w:numPr>
      </w:pPr>
      <w:r w:rsidRPr="00D00C1D">
        <w:t>More specifically, be the leader they need. In a crisis, people often need to turn to someone in  authority who can tell them what to do – using clear words and respectful directions.</w:t>
      </w:r>
    </w:p>
    <w:p w14:paraId="497CF66F" w14:textId="77777777" w:rsidR="00D00C1D" w:rsidRPr="00D00C1D" w:rsidRDefault="00D00C1D" w:rsidP="00D00C1D">
      <w:pPr>
        <w:numPr>
          <w:ilvl w:val="0"/>
          <w:numId w:val="3"/>
        </w:numPr>
      </w:pPr>
      <w:r w:rsidRPr="00D00C1D">
        <w:t>People in these situations know it’s an extreme situation. They’ve wrapped their brains around it. Now they need to know what to do.</w:t>
      </w:r>
    </w:p>
    <w:p w14:paraId="5A06EC72" w14:textId="77777777" w:rsidR="00D00C1D" w:rsidRPr="00D00C1D" w:rsidRDefault="00D00C1D" w:rsidP="00D00C1D">
      <w:pPr>
        <w:numPr>
          <w:ilvl w:val="0"/>
          <w:numId w:val="3"/>
        </w:numPr>
      </w:pPr>
      <w:r w:rsidRPr="00D00C1D">
        <w:t>Empathy in this situation means skipping the “this must be stressful” talk and just saying “here’s how you can help yourself and others.”</w:t>
      </w:r>
    </w:p>
    <w:p w14:paraId="56A9AF60" w14:textId="77777777" w:rsidR="00D00C1D" w:rsidRPr="00D00C1D" w:rsidRDefault="00D00C1D" w:rsidP="00D00C1D">
      <w:proofErr w:type="spellStart"/>
      <w:r w:rsidRPr="00D00C1D">
        <w:rPr>
          <w:b/>
          <w:bCs/>
        </w:rPr>
        <w:t>DeEscalate</w:t>
      </w:r>
      <w:proofErr w:type="spellEnd"/>
      <w:r w:rsidRPr="00D00C1D">
        <w:rPr>
          <w:b/>
          <w:bCs/>
        </w:rPr>
        <w:t>: Ask them how they feel</w:t>
      </w:r>
    </w:p>
    <w:p w14:paraId="46B9C72C" w14:textId="77777777" w:rsidR="00D00C1D" w:rsidRPr="00D00C1D" w:rsidRDefault="00D00C1D" w:rsidP="00D00C1D">
      <w:pPr>
        <w:numPr>
          <w:ilvl w:val="0"/>
          <w:numId w:val="4"/>
        </w:numPr>
      </w:pPr>
      <w:r w:rsidRPr="00D00C1D">
        <w:t>Without being intrusive, you can ask people how they feel. People like talking about themselves and telling their stories.</w:t>
      </w:r>
    </w:p>
    <w:p w14:paraId="601ABFE5" w14:textId="77777777" w:rsidR="00D00C1D" w:rsidRPr="00D00C1D" w:rsidRDefault="00D00C1D" w:rsidP="00D00C1D">
      <w:pPr>
        <w:numPr>
          <w:ilvl w:val="0"/>
          <w:numId w:val="4"/>
        </w:numPr>
      </w:pPr>
      <w:r w:rsidRPr="00D00C1D">
        <w:t>You can ask questions without losing track of your messaging plan (e.g. Were you able to find the shelter? Was the evacuation route clearly marked?)</w:t>
      </w:r>
    </w:p>
    <w:p w14:paraId="7D409705" w14:textId="77777777" w:rsidR="00D00C1D" w:rsidRPr="00D00C1D" w:rsidRDefault="00D00C1D" w:rsidP="00D00C1D">
      <w:pPr>
        <w:numPr>
          <w:ilvl w:val="0"/>
          <w:numId w:val="4"/>
        </w:numPr>
      </w:pPr>
      <w:r w:rsidRPr="00D00C1D">
        <w:t xml:space="preserve">Asking questions can get honest answers on the table and help build trust and rapport with your audience  </w:t>
      </w:r>
    </w:p>
    <w:p w14:paraId="31EE8B0F" w14:textId="77777777" w:rsidR="00D00C1D" w:rsidRPr="00D00C1D" w:rsidRDefault="00D00C1D" w:rsidP="00D00C1D">
      <w:pPr>
        <w:numPr>
          <w:ilvl w:val="0"/>
          <w:numId w:val="4"/>
        </w:numPr>
      </w:pPr>
      <w:r w:rsidRPr="00D00C1D">
        <w:t>Especially if people are upset, having someone who wants to listen to their concerns can help de-escalate a situation</w:t>
      </w:r>
    </w:p>
    <w:p w14:paraId="27599C30" w14:textId="77777777" w:rsidR="00D00C1D" w:rsidRPr="00D00C1D" w:rsidRDefault="00D00C1D" w:rsidP="00D00C1D">
      <w:r w:rsidRPr="00D00C1D">
        <w:rPr>
          <w:b/>
          <w:bCs/>
        </w:rPr>
        <w:t xml:space="preserve">Establish an emotional connection </w:t>
      </w:r>
    </w:p>
    <w:p w14:paraId="33C999D5" w14:textId="77777777" w:rsidR="00D00C1D" w:rsidRPr="00D00C1D" w:rsidRDefault="00D00C1D" w:rsidP="00D00C1D">
      <w:pPr>
        <w:numPr>
          <w:ilvl w:val="0"/>
          <w:numId w:val="5"/>
        </w:numPr>
      </w:pPr>
      <w:r w:rsidRPr="00D00C1D">
        <w:t xml:space="preserve">If the risk or crisis is minor, reassure people (e.g. This is a small incident and here’s what we can tell you to help you understand what’s happening and what you can do); </w:t>
      </w:r>
    </w:p>
    <w:p w14:paraId="581F434A" w14:textId="77777777" w:rsidR="00D00C1D" w:rsidRPr="00D00C1D" w:rsidRDefault="00D00C1D" w:rsidP="00D00C1D">
      <w:pPr>
        <w:numPr>
          <w:ilvl w:val="0"/>
          <w:numId w:val="5"/>
        </w:numPr>
      </w:pPr>
      <w:r w:rsidRPr="00D00C1D">
        <w:t xml:space="preserve">If it’s a bigger hazard, help people cope so they can manage their risk (e.g. we’ll get through this together; we’re here to make sure you have the information you need). </w:t>
      </w:r>
    </w:p>
    <w:p w14:paraId="27D48A0F" w14:textId="77777777" w:rsidR="00D00C1D" w:rsidRDefault="00D00C1D"/>
    <w:sectPr w:rsidR="00D00C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D7BA8"/>
    <w:multiLevelType w:val="hybridMultilevel"/>
    <w:tmpl w:val="5A18D1A6"/>
    <w:lvl w:ilvl="0" w:tplc="8D184A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C697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F49C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D251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18D8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7A1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267F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64F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2052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951318C"/>
    <w:multiLevelType w:val="hybridMultilevel"/>
    <w:tmpl w:val="1512BD08"/>
    <w:lvl w:ilvl="0" w:tplc="5BAC5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58FD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81C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10EB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7EC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8818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C41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FC43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0237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3067B5F"/>
    <w:multiLevelType w:val="hybridMultilevel"/>
    <w:tmpl w:val="78FA923A"/>
    <w:lvl w:ilvl="0" w:tplc="64EAD7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AE0E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F28D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0EE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E8F8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2C34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CC9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305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66D9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CE45D22"/>
    <w:multiLevelType w:val="hybridMultilevel"/>
    <w:tmpl w:val="4E627496"/>
    <w:lvl w:ilvl="0" w:tplc="406AA2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98C4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8801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E8F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E444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18EE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748B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46C7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8075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5AD2EC0"/>
    <w:multiLevelType w:val="hybridMultilevel"/>
    <w:tmpl w:val="5560A5FE"/>
    <w:lvl w:ilvl="0" w:tplc="7716FA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1A16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AC10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9E82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707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F8F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8003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F87A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4A03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06152695">
    <w:abstractNumId w:val="2"/>
  </w:num>
  <w:num w:numId="2" w16cid:durableId="2021007482">
    <w:abstractNumId w:val="0"/>
  </w:num>
  <w:num w:numId="3" w16cid:durableId="480007249">
    <w:abstractNumId w:val="4"/>
  </w:num>
  <w:num w:numId="4" w16cid:durableId="1727071566">
    <w:abstractNumId w:val="1"/>
  </w:num>
  <w:num w:numId="5" w16cid:durableId="7178966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BA1"/>
    <w:rsid w:val="00483BA1"/>
    <w:rsid w:val="00A66BBA"/>
    <w:rsid w:val="00D00C1D"/>
    <w:rsid w:val="00EF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997CE"/>
  <w15:chartTrackingRefBased/>
  <w15:docId w15:val="{75103C2E-61A3-4F10-9B4B-211EABBF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2"/>
        <w:szCs w:val="22"/>
        <w:lang w:val="en-US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303"/>
  </w:style>
  <w:style w:type="paragraph" w:styleId="Heading1">
    <w:name w:val="heading 1"/>
    <w:basedOn w:val="Normal"/>
    <w:next w:val="Normal"/>
    <w:link w:val="Heading1Char"/>
    <w:uiPriority w:val="9"/>
    <w:qFormat/>
    <w:rsid w:val="00EF130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30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30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30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303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30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303"/>
    <w:rPr>
      <w:rFonts w:ascii="Arial" w:eastAsia="Arial" w:hAnsi="Arial" w:cs="Arial"/>
      <w:sz w:val="40"/>
      <w:szCs w:val="40"/>
      <w:lang w:val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303"/>
    <w:rPr>
      <w:rFonts w:ascii="Arial" w:eastAsia="Arial" w:hAnsi="Arial" w:cs="Arial"/>
      <w:sz w:val="32"/>
      <w:szCs w:val="32"/>
      <w:lang w:val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303"/>
    <w:rPr>
      <w:rFonts w:ascii="Arial" w:eastAsia="Arial" w:hAnsi="Arial" w:cs="Arial"/>
      <w:color w:val="434343"/>
      <w:sz w:val="28"/>
      <w:szCs w:val="28"/>
      <w:lang w:val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303"/>
    <w:rPr>
      <w:rFonts w:ascii="Arial" w:eastAsia="Arial" w:hAnsi="Arial" w:cs="Arial"/>
      <w:color w:val="666666"/>
      <w:sz w:val="24"/>
      <w:szCs w:val="24"/>
      <w:lang w:val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303"/>
    <w:rPr>
      <w:rFonts w:ascii="Arial" w:eastAsia="Arial" w:hAnsi="Arial" w:cs="Arial"/>
      <w:color w:val="666666"/>
      <w:lang w:val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303"/>
    <w:rPr>
      <w:rFonts w:ascii="Arial" w:eastAsia="Arial" w:hAnsi="Arial" w:cs="Arial"/>
      <w:i/>
      <w:color w:val="666666"/>
      <w:lang w:val="en"/>
    </w:rPr>
  </w:style>
  <w:style w:type="paragraph" w:styleId="Title">
    <w:name w:val="Title"/>
    <w:basedOn w:val="Normal"/>
    <w:next w:val="Normal"/>
    <w:link w:val="TitleChar"/>
    <w:uiPriority w:val="10"/>
    <w:qFormat/>
    <w:rsid w:val="00EF1303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1303"/>
    <w:rPr>
      <w:rFonts w:ascii="Arial" w:eastAsia="Arial" w:hAnsi="Arial" w:cs="Arial"/>
      <w:sz w:val="52"/>
      <w:szCs w:val="52"/>
      <w:lang w:val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303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EF1303"/>
    <w:rPr>
      <w:rFonts w:ascii="Arial" w:eastAsia="Arial" w:hAnsi="Arial" w:cs="Arial"/>
      <w:color w:val="666666"/>
      <w:sz w:val="30"/>
      <w:szCs w:val="30"/>
      <w:lang w:val="en"/>
    </w:rPr>
  </w:style>
  <w:style w:type="character" w:styleId="Hyperlink">
    <w:name w:val="Hyperlink"/>
    <w:basedOn w:val="DefaultParagraphFont"/>
    <w:uiPriority w:val="99"/>
    <w:unhideWhenUsed/>
    <w:rsid w:val="00EF13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13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8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3665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71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3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7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19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6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8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85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05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71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54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76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82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49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23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3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sandman.com/col/empathy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Bronlea Mishler</dc:creator>
  <cp:keywords/>
  <dc:description/>
  <cp:lastModifiedBy>Bronlea Mishler</cp:lastModifiedBy>
  <cp:revision>1</cp:revision>
  <dcterms:created xsi:type="dcterms:W3CDTF">2022-06-09T16:26:00Z</dcterms:created>
  <dcterms:modified xsi:type="dcterms:W3CDTF">2022-06-09T16:46:00Z</dcterms:modified>
</cp:coreProperties>
</file>